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3003" w:rsidRPr="000D3003" w:rsidRDefault="008D3A5C" w:rsidP="00A67D28">
      <w:pPr>
        <w:spacing w:after="0" w:line="240" w:lineRule="auto"/>
        <w:ind w:left="5664"/>
        <w:rPr>
          <w:rFonts w:ascii="Times New Roman" w:hAnsi="Times New Roman" w:cs="Times New Roman"/>
          <w:color w:val="000000"/>
          <w:sz w:val="24"/>
          <w:szCs w:val="24"/>
        </w:rPr>
      </w:pPr>
      <w:r w:rsidRPr="008D3A5C">
        <w:rPr>
          <w:rFonts w:ascii="Times New Roman" w:hAnsi="Times New Roman" w:cs="Times New Roman"/>
          <w:color w:val="000000"/>
          <w:sz w:val="24"/>
          <w:szCs w:val="24"/>
        </w:rPr>
        <w:object w:dxaOrig="4320" w:dyaOrig="4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in;height:3in" o:ole="">
            <v:imagedata r:id="rId5" o:title=""/>
          </v:shape>
          <o:OLEObject Type="Embed" ProgID="FoxitReader.Document" ShapeID="_x0000_i1025" DrawAspect="Content" ObjectID="_1744719018" r:id="rId6"/>
        </w:object>
      </w:r>
      <w:bookmarkStart w:id="0" w:name="_GoBack"/>
      <w:bookmarkEnd w:id="0"/>
      <w:r w:rsidR="00A5304F" w:rsidRPr="000D3003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</w:t>
      </w:r>
      <w:r w:rsidR="000D3003" w:rsidRPr="000D3003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</w:t>
      </w:r>
      <w:r w:rsidR="000D3003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    </w:t>
      </w:r>
      <w:r w:rsidR="000D3003" w:rsidRPr="000D3003">
        <w:rPr>
          <w:rFonts w:ascii="Times New Roman" w:hAnsi="Times New Roman" w:cs="Times New Roman"/>
          <w:color w:val="000000"/>
          <w:sz w:val="24"/>
          <w:szCs w:val="24"/>
        </w:rPr>
        <w:t>УТВЕРЖДЕНО:</w:t>
      </w:r>
    </w:p>
    <w:p w:rsidR="000D3003" w:rsidRPr="000D3003" w:rsidRDefault="000D3003" w:rsidP="000D300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D3003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0D3003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0D3003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0D3003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   </w:t>
      </w:r>
      <w:r w:rsidR="00A67D28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A67D28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A67D28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  </w:t>
      </w:r>
      <w:r w:rsidRPr="000D3003">
        <w:rPr>
          <w:rFonts w:ascii="Times New Roman" w:hAnsi="Times New Roman" w:cs="Times New Roman"/>
          <w:color w:val="000000"/>
          <w:sz w:val="24"/>
          <w:szCs w:val="24"/>
        </w:rPr>
        <w:t xml:space="preserve"> Директор МБУ </w:t>
      </w:r>
      <w:r w:rsidR="00A67D28">
        <w:rPr>
          <w:rFonts w:ascii="Times New Roman" w:hAnsi="Times New Roman" w:cs="Times New Roman"/>
          <w:color w:val="000000"/>
          <w:sz w:val="24"/>
          <w:szCs w:val="24"/>
        </w:rPr>
        <w:t>ДО «</w:t>
      </w:r>
      <w:r w:rsidRPr="000D3003">
        <w:rPr>
          <w:rFonts w:ascii="Times New Roman" w:hAnsi="Times New Roman" w:cs="Times New Roman"/>
          <w:color w:val="000000"/>
          <w:sz w:val="24"/>
          <w:szCs w:val="24"/>
        </w:rPr>
        <w:t>СШ «Олимп»</w:t>
      </w:r>
    </w:p>
    <w:p w:rsidR="000D3003" w:rsidRPr="000D3003" w:rsidRDefault="000D3003" w:rsidP="000D300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0D3003">
        <w:rPr>
          <w:rFonts w:ascii="Times New Roman" w:hAnsi="Times New Roman" w:cs="Times New Roman"/>
          <w:sz w:val="28"/>
          <w:szCs w:val="28"/>
        </w:rPr>
        <w:t>Нижнетуринский</w:t>
      </w:r>
      <w:proofErr w:type="spellEnd"/>
      <w:r w:rsidRPr="000D3003">
        <w:rPr>
          <w:rFonts w:ascii="Times New Roman" w:hAnsi="Times New Roman" w:cs="Times New Roman"/>
          <w:sz w:val="28"/>
          <w:szCs w:val="28"/>
        </w:rPr>
        <w:t xml:space="preserve"> городской округ</w:t>
      </w:r>
    </w:p>
    <w:p w:rsidR="000D3003" w:rsidRDefault="000D3003" w:rsidP="000D300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D3003">
        <w:rPr>
          <w:rFonts w:ascii="Times New Roman" w:hAnsi="Times New Roman" w:cs="Times New Roman"/>
          <w:sz w:val="28"/>
          <w:szCs w:val="28"/>
        </w:rPr>
        <w:t xml:space="preserve"> _______________</w:t>
      </w:r>
      <w:r w:rsidR="00A67D28">
        <w:rPr>
          <w:rFonts w:ascii="Times New Roman" w:hAnsi="Times New Roman" w:cs="Times New Roman"/>
          <w:sz w:val="28"/>
          <w:szCs w:val="28"/>
        </w:rPr>
        <w:t xml:space="preserve"> Разуваева Е.В.</w:t>
      </w:r>
    </w:p>
    <w:p w:rsidR="00EC1CB9" w:rsidRPr="000D3003" w:rsidRDefault="00EC1CB9" w:rsidP="000D300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«_____» _____________ 2023г.</w:t>
      </w:r>
    </w:p>
    <w:p w:rsidR="00A5304F" w:rsidRPr="000D3003" w:rsidRDefault="000D3003" w:rsidP="000D300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D300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5304F" w:rsidRPr="000D3003" w:rsidRDefault="00A5304F" w:rsidP="000D300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D3003" w:rsidRDefault="000D3003" w:rsidP="00A530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304F" w:rsidRPr="0091562D" w:rsidRDefault="00A5304F" w:rsidP="00A530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562D">
        <w:rPr>
          <w:rFonts w:ascii="Times New Roman" w:hAnsi="Times New Roman" w:cs="Times New Roman"/>
          <w:b/>
          <w:sz w:val="28"/>
          <w:szCs w:val="28"/>
        </w:rPr>
        <w:t xml:space="preserve">ПОЛОЖЕНИЕ </w:t>
      </w:r>
    </w:p>
    <w:p w:rsidR="00A5304F" w:rsidRDefault="00A5304F" w:rsidP="00A530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562D">
        <w:rPr>
          <w:rFonts w:ascii="Times New Roman" w:hAnsi="Times New Roman" w:cs="Times New Roman"/>
          <w:b/>
          <w:sz w:val="28"/>
          <w:szCs w:val="28"/>
        </w:rPr>
        <w:t>о приеме контрольно-пе</w:t>
      </w:r>
      <w:r w:rsidR="000D3003">
        <w:rPr>
          <w:rFonts w:ascii="Times New Roman" w:hAnsi="Times New Roman" w:cs="Times New Roman"/>
          <w:b/>
          <w:sz w:val="28"/>
          <w:szCs w:val="28"/>
        </w:rPr>
        <w:t>реводных нормативов МБУ</w:t>
      </w:r>
      <w:r w:rsidR="00A67D2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A67D28">
        <w:rPr>
          <w:rFonts w:ascii="Times New Roman" w:hAnsi="Times New Roman" w:cs="Times New Roman"/>
          <w:b/>
          <w:sz w:val="28"/>
          <w:szCs w:val="28"/>
        </w:rPr>
        <w:t>ДО</w:t>
      </w:r>
      <w:proofErr w:type="gramEnd"/>
      <w:r w:rsidR="000D300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156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D3003">
        <w:rPr>
          <w:rFonts w:ascii="Times New Roman" w:hAnsi="Times New Roman" w:cs="Times New Roman"/>
          <w:b/>
          <w:sz w:val="28"/>
          <w:szCs w:val="28"/>
        </w:rPr>
        <w:t>«</w:t>
      </w:r>
      <w:proofErr w:type="gramStart"/>
      <w:r w:rsidR="000D3003">
        <w:rPr>
          <w:rFonts w:ascii="Times New Roman" w:hAnsi="Times New Roman" w:cs="Times New Roman"/>
          <w:b/>
          <w:sz w:val="28"/>
          <w:szCs w:val="28"/>
        </w:rPr>
        <w:t>С</w:t>
      </w:r>
      <w:r w:rsidRPr="0091562D">
        <w:rPr>
          <w:rFonts w:ascii="Times New Roman" w:hAnsi="Times New Roman" w:cs="Times New Roman"/>
          <w:b/>
          <w:sz w:val="28"/>
          <w:szCs w:val="28"/>
        </w:rPr>
        <w:t>портивная</w:t>
      </w:r>
      <w:proofErr w:type="gramEnd"/>
      <w:r w:rsidRPr="0091562D">
        <w:rPr>
          <w:rFonts w:ascii="Times New Roman" w:hAnsi="Times New Roman" w:cs="Times New Roman"/>
          <w:b/>
          <w:sz w:val="28"/>
          <w:szCs w:val="28"/>
        </w:rPr>
        <w:t xml:space="preserve"> шк</w:t>
      </w:r>
      <w:r w:rsidR="000D3003">
        <w:rPr>
          <w:rFonts w:ascii="Times New Roman" w:hAnsi="Times New Roman" w:cs="Times New Roman"/>
          <w:b/>
          <w:sz w:val="28"/>
          <w:szCs w:val="28"/>
        </w:rPr>
        <w:t>ола «Олимп</w:t>
      </w:r>
      <w:r w:rsidRPr="0091562D">
        <w:rPr>
          <w:rFonts w:ascii="Times New Roman" w:hAnsi="Times New Roman" w:cs="Times New Roman"/>
          <w:b/>
          <w:sz w:val="28"/>
          <w:szCs w:val="28"/>
        </w:rPr>
        <w:t>»</w:t>
      </w:r>
    </w:p>
    <w:p w:rsidR="00A5304F" w:rsidRDefault="00A5304F" w:rsidP="00A530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304F" w:rsidRDefault="00A5304F" w:rsidP="00A5304F">
      <w:pPr>
        <w:spacing w:after="0" w:line="240" w:lineRule="auto"/>
        <w:ind w:left="-567" w:right="-143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 ОБЩИЕ ПОЛОЖЕНИЯ</w:t>
      </w:r>
    </w:p>
    <w:p w:rsidR="00A5304F" w:rsidRDefault="00A5304F" w:rsidP="00A5304F">
      <w:pPr>
        <w:spacing w:after="0" w:line="240" w:lineRule="auto"/>
        <w:ind w:left="-567" w:right="-143"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5304F" w:rsidRDefault="00A5304F" w:rsidP="00A5304F">
      <w:pPr>
        <w:spacing w:after="0" w:line="240" w:lineRule="auto"/>
        <w:ind w:left="-567" w:right="-14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1562D">
        <w:rPr>
          <w:rFonts w:ascii="Times New Roman" w:hAnsi="Times New Roman" w:cs="Times New Roman"/>
          <w:sz w:val="28"/>
          <w:szCs w:val="28"/>
        </w:rPr>
        <w:t xml:space="preserve">1.1. Настоящее Положение о </w:t>
      </w:r>
      <w:r>
        <w:rPr>
          <w:rFonts w:ascii="Times New Roman" w:hAnsi="Times New Roman" w:cs="Times New Roman"/>
          <w:sz w:val="28"/>
          <w:szCs w:val="28"/>
        </w:rPr>
        <w:t>приеме контрольно-переводных нормативах</w:t>
      </w:r>
      <w:r w:rsidRPr="0091562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спортсменами</w:t>
      </w:r>
      <w:r w:rsidR="000D3003">
        <w:rPr>
          <w:rFonts w:ascii="Times New Roman" w:hAnsi="Times New Roman" w:cs="Times New Roman"/>
          <w:sz w:val="28"/>
          <w:szCs w:val="28"/>
        </w:rPr>
        <w:t xml:space="preserve"> МБУ </w:t>
      </w:r>
      <w:r w:rsidR="00A67D28">
        <w:rPr>
          <w:rFonts w:ascii="Times New Roman" w:hAnsi="Times New Roman" w:cs="Times New Roman"/>
          <w:sz w:val="28"/>
          <w:szCs w:val="28"/>
        </w:rPr>
        <w:t>ДО «</w:t>
      </w:r>
      <w:r w:rsidR="000D3003">
        <w:rPr>
          <w:rFonts w:ascii="Times New Roman" w:hAnsi="Times New Roman" w:cs="Times New Roman"/>
          <w:sz w:val="28"/>
          <w:szCs w:val="28"/>
        </w:rPr>
        <w:t>СШ «Олимп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91562D">
        <w:rPr>
          <w:rFonts w:ascii="Times New Roman" w:hAnsi="Times New Roman" w:cs="Times New Roman"/>
          <w:sz w:val="28"/>
          <w:szCs w:val="28"/>
        </w:rPr>
        <w:t xml:space="preserve"> (далее – Положение</w:t>
      </w:r>
      <w:r>
        <w:rPr>
          <w:rFonts w:ascii="Times New Roman" w:hAnsi="Times New Roman" w:cs="Times New Roman"/>
          <w:sz w:val="28"/>
          <w:szCs w:val="28"/>
        </w:rPr>
        <w:t>, далее - Организация</w:t>
      </w:r>
      <w:r w:rsidRPr="0091562D">
        <w:rPr>
          <w:rFonts w:ascii="Times New Roman" w:hAnsi="Times New Roman" w:cs="Times New Roman"/>
          <w:sz w:val="28"/>
          <w:szCs w:val="28"/>
        </w:rPr>
        <w:t>) разработано в соответствии с</w:t>
      </w:r>
      <w:r w:rsidR="00B550E5" w:rsidRPr="00B550E5">
        <w:rPr>
          <w:rFonts w:cs="Times New Roman"/>
          <w:color w:val="303030"/>
        </w:rPr>
        <w:t xml:space="preserve"> </w:t>
      </w:r>
      <w:r w:rsidR="00B550E5" w:rsidRPr="00B550E5">
        <w:rPr>
          <w:rFonts w:ascii="Times New Roman" w:hAnsi="Times New Roman" w:cs="Times New Roman"/>
          <w:color w:val="303030"/>
          <w:sz w:val="28"/>
          <w:szCs w:val="28"/>
        </w:rPr>
        <w:t>Федеральным законом от 4 декабря 2007 г. № 329-ФЗ «О физической культуре и спорте в Российской Федерации»</w:t>
      </w:r>
      <w:r w:rsidRPr="00B550E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Федеральным</w:t>
      </w:r>
      <w:r w:rsidR="000D3003">
        <w:rPr>
          <w:rFonts w:ascii="Times New Roman" w:hAnsi="Times New Roman" w:cs="Times New Roman"/>
          <w:sz w:val="28"/>
          <w:szCs w:val="28"/>
        </w:rPr>
        <w:t>и стандартами</w:t>
      </w:r>
      <w:r>
        <w:rPr>
          <w:rFonts w:ascii="Times New Roman" w:hAnsi="Times New Roman" w:cs="Times New Roman"/>
          <w:sz w:val="28"/>
          <w:szCs w:val="28"/>
        </w:rPr>
        <w:t xml:space="preserve"> спортивной подготовки по </w:t>
      </w:r>
      <w:r w:rsidR="000D3003">
        <w:rPr>
          <w:rFonts w:ascii="Times New Roman" w:hAnsi="Times New Roman" w:cs="Times New Roman"/>
          <w:sz w:val="28"/>
          <w:szCs w:val="28"/>
        </w:rPr>
        <w:t>видам спорта.</w:t>
      </w:r>
    </w:p>
    <w:p w:rsidR="00A5304F" w:rsidRPr="0091562D" w:rsidRDefault="00A5304F" w:rsidP="00A5304F">
      <w:pPr>
        <w:spacing w:after="0" w:line="240" w:lineRule="auto"/>
        <w:ind w:left="-567" w:right="-14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1562D">
        <w:rPr>
          <w:rFonts w:ascii="Times New Roman" w:hAnsi="Times New Roman" w:cs="Times New Roman"/>
          <w:sz w:val="28"/>
          <w:szCs w:val="28"/>
        </w:rPr>
        <w:t xml:space="preserve">1.2. Положение обсуждается на </w:t>
      </w:r>
      <w:r>
        <w:rPr>
          <w:rFonts w:ascii="Times New Roman" w:hAnsi="Times New Roman" w:cs="Times New Roman"/>
          <w:sz w:val="28"/>
          <w:szCs w:val="28"/>
        </w:rPr>
        <w:t>тренерском совете Организации</w:t>
      </w:r>
      <w:r w:rsidRPr="0091562D">
        <w:rPr>
          <w:rFonts w:ascii="Times New Roman" w:hAnsi="Times New Roman" w:cs="Times New Roman"/>
          <w:sz w:val="28"/>
          <w:szCs w:val="28"/>
        </w:rPr>
        <w:t>, имеющим право вносить в него свои изменения и дополнения.</w:t>
      </w:r>
    </w:p>
    <w:p w:rsidR="00A5304F" w:rsidRDefault="00A5304F" w:rsidP="00A5304F">
      <w:pPr>
        <w:spacing w:after="0" w:line="240" w:lineRule="auto"/>
        <w:ind w:left="-567" w:right="-14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1562D">
        <w:rPr>
          <w:rFonts w:ascii="Times New Roman" w:hAnsi="Times New Roman" w:cs="Times New Roman"/>
          <w:sz w:val="28"/>
          <w:szCs w:val="28"/>
        </w:rPr>
        <w:t xml:space="preserve">1.3. Цель аттестации: измерение и оценка различных показателей по общей физической и специальной подготовке </w:t>
      </w:r>
      <w:r>
        <w:rPr>
          <w:rFonts w:ascii="Times New Roman" w:hAnsi="Times New Roman" w:cs="Times New Roman"/>
          <w:sz w:val="28"/>
          <w:szCs w:val="28"/>
        </w:rPr>
        <w:t>спортсменов</w:t>
      </w:r>
      <w:r w:rsidRPr="0091562D">
        <w:rPr>
          <w:rFonts w:ascii="Times New Roman" w:hAnsi="Times New Roman" w:cs="Times New Roman"/>
          <w:sz w:val="28"/>
          <w:szCs w:val="28"/>
        </w:rPr>
        <w:t xml:space="preserve"> для оценки эффективности спортивной тренировки, зачисления и перевода </w:t>
      </w:r>
      <w:r>
        <w:rPr>
          <w:rFonts w:ascii="Times New Roman" w:hAnsi="Times New Roman" w:cs="Times New Roman"/>
          <w:sz w:val="28"/>
          <w:szCs w:val="28"/>
        </w:rPr>
        <w:t>спортсменов</w:t>
      </w:r>
      <w:r w:rsidRPr="0091562D">
        <w:rPr>
          <w:rFonts w:ascii="Times New Roman" w:hAnsi="Times New Roman" w:cs="Times New Roman"/>
          <w:sz w:val="28"/>
          <w:szCs w:val="28"/>
        </w:rPr>
        <w:t xml:space="preserve"> на соответствующий этап </w:t>
      </w:r>
      <w:r>
        <w:rPr>
          <w:rFonts w:ascii="Times New Roman" w:hAnsi="Times New Roman" w:cs="Times New Roman"/>
          <w:sz w:val="28"/>
          <w:szCs w:val="28"/>
        </w:rPr>
        <w:t>подготовки</w:t>
      </w:r>
      <w:r w:rsidRPr="0091562D">
        <w:rPr>
          <w:rFonts w:ascii="Times New Roman" w:hAnsi="Times New Roman" w:cs="Times New Roman"/>
          <w:sz w:val="28"/>
          <w:szCs w:val="28"/>
        </w:rPr>
        <w:t>.</w:t>
      </w:r>
    </w:p>
    <w:p w:rsidR="00A5304F" w:rsidRPr="005949FD" w:rsidRDefault="00A5304F" w:rsidP="00A5304F">
      <w:pPr>
        <w:pStyle w:val="a3"/>
        <w:ind w:left="-567" w:right="-143" w:firstLine="56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5949FD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2. </w:t>
      </w:r>
      <w:r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ПОРЯДОК ПРОВЕДЕНИЯ</w:t>
      </w:r>
    </w:p>
    <w:p w:rsidR="00A5304F" w:rsidRPr="005949FD" w:rsidRDefault="00A5304F" w:rsidP="00A5304F">
      <w:pPr>
        <w:pStyle w:val="a3"/>
        <w:ind w:left="-567" w:right="-143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949F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</w:p>
    <w:p w:rsidR="00A5304F" w:rsidRDefault="00A5304F" w:rsidP="00A5304F">
      <w:pPr>
        <w:pStyle w:val="a3"/>
        <w:ind w:left="-567" w:right="-143" w:firstLine="567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5949F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 2.1. К контрольно-переводным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нормативам</w:t>
      </w:r>
      <w:r w:rsidRPr="005949F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допускаются все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спортсмены</w:t>
      </w:r>
      <w:r w:rsidRPr="005949F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Организации</w:t>
      </w:r>
      <w:r w:rsidRPr="005949F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имеющие врачебный допуск на день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сдачи нормативов</w:t>
      </w:r>
      <w:r w:rsidRPr="005949F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A5304F" w:rsidRPr="009C3031" w:rsidRDefault="00A5304F" w:rsidP="00A5304F">
      <w:pPr>
        <w:pStyle w:val="a3"/>
        <w:ind w:left="-567" w:right="-143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2.2. </w:t>
      </w:r>
      <w:r w:rsidRPr="009C3031">
        <w:rPr>
          <w:rFonts w:ascii="Times New Roman" w:hAnsi="Times New Roman" w:cs="Times New Roman"/>
          <w:sz w:val="28"/>
          <w:szCs w:val="28"/>
        </w:rPr>
        <w:t xml:space="preserve">За две недели до приема </w:t>
      </w:r>
      <w:r>
        <w:rPr>
          <w:rFonts w:ascii="Times New Roman" w:hAnsi="Times New Roman" w:cs="Times New Roman"/>
          <w:sz w:val="28"/>
          <w:szCs w:val="28"/>
        </w:rPr>
        <w:t>нормативов</w:t>
      </w:r>
      <w:r w:rsidRPr="009C3031">
        <w:rPr>
          <w:rFonts w:ascii="Times New Roman" w:hAnsi="Times New Roman" w:cs="Times New Roman"/>
          <w:sz w:val="28"/>
          <w:szCs w:val="28"/>
        </w:rPr>
        <w:t xml:space="preserve">, составляется общий график проведения контрольно-переводных нормативов, который утверждается приказом директора </w:t>
      </w:r>
      <w:r>
        <w:rPr>
          <w:rFonts w:ascii="Times New Roman" w:hAnsi="Times New Roman" w:cs="Times New Roman"/>
          <w:sz w:val="28"/>
          <w:szCs w:val="28"/>
        </w:rPr>
        <w:t>Организации.</w:t>
      </w:r>
    </w:p>
    <w:p w:rsidR="00A5304F" w:rsidRPr="005949FD" w:rsidRDefault="00A5304F" w:rsidP="00A5304F">
      <w:pPr>
        <w:pStyle w:val="a3"/>
        <w:ind w:left="-567" w:right="-143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949F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 2.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3</w:t>
      </w:r>
      <w:r w:rsidRPr="005949F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.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Спортсмены</w:t>
      </w:r>
      <w:r w:rsidRPr="005949F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 в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ыезжающие на </w:t>
      </w:r>
      <w:r w:rsidRPr="005949F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тренировочные сборы,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краевые и </w:t>
      </w:r>
      <w:r w:rsidRPr="005949F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всероссийские спортивные соревнования, могут пройти итоговые испытания досрочно.</w:t>
      </w:r>
    </w:p>
    <w:p w:rsidR="00A5304F" w:rsidRDefault="00A5304F" w:rsidP="00A5304F">
      <w:pPr>
        <w:pStyle w:val="a3"/>
        <w:ind w:left="-567" w:right="-143" w:firstLine="567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5949F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2.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4</w:t>
      </w:r>
      <w:r w:rsidRPr="005949F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. Оценка показателей общей физической подготовленности и специальной подготовки проводится в соответствии с контрольно-переводными нормативами по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художественной гимнастике</w:t>
      </w:r>
      <w:r w:rsidRPr="005949F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и в соответствии с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этапом подготовки.</w:t>
      </w:r>
    </w:p>
    <w:p w:rsidR="00A5304F" w:rsidRPr="005949FD" w:rsidRDefault="00A5304F" w:rsidP="00A5304F">
      <w:pPr>
        <w:pStyle w:val="a3"/>
        <w:ind w:left="-567" w:right="-143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949F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2.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5</w:t>
      </w:r>
      <w:r w:rsidRPr="005949F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. Контрольно-переводные нормативы принимаются два раза в год: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зачисление в спортивную школу</w:t>
      </w:r>
      <w:r w:rsidRPr="005949F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(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сентябрь</w:t>
      </w:r>
      <w:r w:rsidRPr="005949F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) и в конце года (май), результаты заносятся в протокол, обсуждаются на тренерском совете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  <w:r w:rsidRPr="005949F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</w:p>
    <w:p w:rsidR="00A5304F" w:rsidRPr="005949FD" w:rsidRDefault="00A5304F" w:rsidP="00A5304F">
      <w:pPr>
        <w:pStyle w:val="a3"/>
        <w:ind w:left="-567" w:right="-143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949F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 2.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6</w:t>
      </w:r>
      <w:r w:rsidRPr="005949F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. Контрольно-переводные нормативы в конце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спортивного сезона</w:t>
      </w:r>
      <w:r w:rsidRPr="005949F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принимаются комиссией, созданной в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Организации</w:t>
      </w:r>
      <w:r w:rsidRPr="005949F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приказом директора, в кот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орую входит директор, заместитель директора</w:t>
      </w:r>
      <w:r w:rsidRPr="005949F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инструктор-методист,</w:t>
      </w:r>
      <w:r w:rsidRPr="00866F3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старший-тренер, тренер.</w:t>
      </w:r>
    </w:p>
    <w:p w:rsidR="00A5304F" w:rsidRPr="005949FD" w:rsidRDefault="00A5304F" w:rsidP="00A5304F">
      <w:pPr>
        <w:pStyle w:val="a3"/>
        <w:ind w:left="-567" w:right="-143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949F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2.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7</w:t>
      </w:r>
      <w:r w:rsidRPr="005949F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. По итогам контрольно-переводных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нормативов</w:t>
      </w:r>
      <w:r w:rsidRPr="005949F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заполняются протоколы сдачи.</w:t>
      </w:r>
    </w:p>
    <w:p w:rsidR="00A5304F" w:rsidRPr="005949FD" w:rsidRDefault="00A5304F" w:rsidP="00A5304F">
      <w:pPr>
        <w:pStyle w:val="a3"/>
        <w:ind w:left="-567" w:right="-143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949F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2.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8</w:t>
      </w:r>
      <w:r w:rsidRPr="005949F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. Перед проведением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контрольно-переводных нормативов</w:t>
      </w:r>
      <w:r w:rsidRPr="005949F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необходимо объяснить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спортсменам</w:t>
      </w:r>
      <w:r w:rsidRPr="005949F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его цель, методику выполнения, критерии оценки за отдельные задания, обоснование средней оценки за все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нормативы</w:t>
      </w:r>
      <w:r w:rsidRPr="005949F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A5304F" w:rsidRPr="005949FD" w:rsidRDefault="00A5304F" w:rsidP="00A5304F">
      <w:pPr>
        <w:pStyle w:val="a3"/>
        <w:ind w:left="-567" w:right="-143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949F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2.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9</w:t>
      </w:r>
      <w:r w:rsidRPr="005949F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 Перед тестированием должна быть проведена разминка.</w:t>
      </w:r>
    </w:p>
    <w:p w:rsidR="00A5304F" w:rsidRDefault="00A5304F" w:rsidP="00A5304F">
      <w:pPr>
        <w:pStyle w:val="a3"/>
        <w:ind w:left="-567" w:right="-143" w:firstLine="567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5949F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2.1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0</w:t>
      </w:r>
      <w:r w:rsidRPr="005949F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. Форма проведения тестирования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спортсменов Организации</w:t>
      </w:r>
      <w:r w:rsidRPr="005949F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должна предусматривать их стремление показать наилучший результат. </w:t>
      </w:r>
    </w:p>
    <w:p w:rsidR="00A5304F" w:rsidRDefault="00A5304F" w:rsidP="00A5304F">
      <w:pPr>
        <w:pStyle w:val="a3"/>
        <w:ind w:left="-567" w:right="-143" w:firstLine="567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A5304F" w:rsidRDefault="00A5304F" w:rsidP="00A5304F">
      <w:pPr>
        <w:pStyle w:val="a3"/>
        <w:ind w:left="-567" w:right="-143" w:firstLine="567"/>
        <w:jc w:val="center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</w:p>
    <w:p w:rsidR="00A5304F" w:rsidRDefault="00A5304F" w:rsidP="00A5304F">
      <w:pPr>
        <w:pStyle w:val="a3"/>
        <w:ind w:left="-567" w:right="-143" w:firstLine="567"/>
        <w:jc w:val="center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</w:p>
    <w:p w:rsidR="00A5304F" w:rsidRPr="00E3158C" w:rsidRDefault="00A5304F" w:rsidP="00A5304F">
      <w:pPr>
        <w:pStyle w:val="a3"/>
        <w:ind w:left="-567" w:right="-143" w:firstLine="56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E3158C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3. </w:t>
      </w:r>
      <w:r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ПОРЯДОК ПЕРЕВОДА СПОРТСМЕНОВ</w:t>
      </w:r>
    </w:p>
    <w:p w:rsidR="00A5304F" w:rsidRPr="00E3158C" w:rsidRDefault="00A5304F" w:rsidP="00A5304F">
      <w:pPr>
        <w:pStyle w:val="a3"/>
        <w:ind w:left="-567" w:right="-143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3158C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</w:p>
    <w:p w:rsidR="00A5304F" w:rsidRPr="00E3158C" w:rsidRDefault="00A5304F" w:rsidP="00A5304F">
      <w:pPr>
        <w:pStyle w:val="a3"/>
        <w:ind w:left="-567" w:right="-143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3158C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3.1.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Спортсмены</w:t>
      </w:r>
      <w:r w:rsidRPr="00E3158C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переводятся на следующий этап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подготовки</w:t>
      </w:r>
      <w:r w:rsidRPr="00E3158C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при условии выполнения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ими</w:t>
      </w:r>
      <w:r w:rsidRPr="00E3158C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от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7</w:t>
      </w:r>
      <w:r w:rsidRPr="00E3158C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0 до 100 %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от</w:t>
      </w:r>
      <w:r w:rsidRPr="00E3158C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общефизических и специально-физических контрольно-переводных нормативов</w:t>
      </w:r>
      <w:r w:rsidRPr="00E3158C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A5304F" w:rsidRPr="00E3158C" w:rsidRDefault="00A5304F" w:rsidP="00A5304F">
      <w:pPr>
        <w:pStyle w:val="a3"/>
        <w:ind w:left="-567" w:right="-143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3158C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 3.2. Перевод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спортсменов</w:t>
      </w:r>
      <w:r w:rsidRPr="00E3158C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досрочно в группу следующего этапа спортивной подготовки может проводиться по решению тренерского совета на основании выполнения контрольных нормативов общей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- физической</w:t>
      </w:r>
      <w:r w:rsidRPr="00E3158C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 специальной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-</w:t>
      </w:r>
      <w:r w:rsidRPr="00E3158C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физической подготовки и показанных высоких спортивных результатах.</w:t>
      </w:r>
    </w:p>
    <w:p w:rsidR="00A5304F" w:rsidRPr="00E3158C" w:rsidRDefault="00A5304F" w:rsidP="00A5304F">
      <w:pPr>
        <w:pStyle w:val="a3"/>
        <w:ind w:left="-567" w:right="-143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3158C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 3.3.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Спортсмены</w:t>
      </w:r>
      <w:r w:rsidRPr="00E3158C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успешно сдавшие контрольно-переводные нормативы и принимавшие участие в спортивных соревнованиях по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художественной гимнастике</w:t>
      </w:r>
      <w:r w:rsidRPr="00E3158C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переводятся на следующий этап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подготовки</w:t>
      </w:r>
      <w:r w:rsidRPr="00E3158C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A5304F" w:rsidRPr="00E3158C" w:rsidRDefault="00A5304F" w:rsidP="00A5304F">
      <w:pPr>
        <w:pStyle w:val="a3"/>
        <w:ind w:left="-567" w:right="-143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3158C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 3.4.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Спортсмены</w:t>
      </w:r>
      <w:r w:rsidRPr="00E3158C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 не выполнившие   требования программы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спортивной подготовки</w:t>
      </w:r>
      <w:r w:rsidRPr="00E3158C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и не сдавшие контрольно-переводные нормативы, не переводятся на следующий этап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подготовки</w:t>
      </w:r>
      <w:r w:rsidRPr="00E3158C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и имеют возможность продолжить 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спортивную подготовку </w:t>
      </w:r>
      <w:r w:rsidRPr="00E3158C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повторно на том же этапе, но не более одного года.</w:t>
      </w:r>
    </w:p>
    <w:p w:rsidR="00A5304F" w:rsidRDefault="00A5304F" w:rsidP="00A5304F">
      <w:pPr>
        <w:pStyle w:val="a3"/>
        <w:ind w:left="-567" w:right="-143" w:firstLine="567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E3158C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 3.5. Вопрос о продолжении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спортивной подготовки</w:t>
      </w:r>
      <w:r w:rsidRPr="00E3158C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для данной категории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спортсменов рассматривается на тренерском</w:t>
      </w:r>
      <w:r w:rsidRPr="00E3158C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совете, на основании данных контрольно-переводных нормативов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спортсменами</w:t>
      </w:r>
      <w:r w:rsidRPr="00E3158C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и рекомендаций тренерского совета.</w:t>
      </w:r>
    </w:p>
    <w:p w:rsidR="00A5304F" w:rsidRPr="009C3031" w:rsidRDefault="00A5304F" w:rsidP="00A5304F">
      <w:pPr>
        <w:ind w:left="-567" w:right="-284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3031">
        <w:rPr>
          <w:rFonts w:ascii="Times New Roman" w:hAnsi="Times New Roman" w:cs="Times New Roman"/>
          <w:b/>
          <w:sz w:val="28"/>
          <w:szCs w:val="28"/>
        </w:rPr>
        <w:t xml:space="preserve">4. </w:t>
      </w:r>
      <w:r>
        <w:rPr>
          <w:rFonts w:ascii="Times New Roman" w:hAnsi="Times New Roman" w:cs="Times New Roman"/>
          <w:b/>
          <w:sz w:val="28"/>
          <w:szCs w:val="28"/>
        </w:rPr>
        <w:t>ДОКУМЕНТАЦИЯ</w:t>
      </w:r>
      <w:r w:rsidRPr="009C303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КОНТРОЛЬНО-ПЕРЕВОДНЫХ НОРМАТИВОВ</w:t>
      </w:r>
      <w:r w:rsidRPr="009C3031">
        <w:rPr>
          <w:rFonts w:ascii="Times New Roman" w:hAnsi="Times New Roman" w:cs="Times New Roman"/>
          <w:b/>
          <w:sz w:val="28"/>
          <w:szCs w:val="28"/>
        </w:rPr>
        <w:t>.</w:t>
      </w:r>
    </w:p>
    <w:p w:rsidR="00A5304F" w:rsidRPr="009C3031" w:rsidRDefault="00A5304F" w:rsidP="00A5304F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3031">
        <w:rPr>
          <w:rFonts w:ascii="Times New Roman" w:hAnsi="Times New Roman" w:cs="Times New Roman"/>
          <w:sz w:val="28"/>
          <w:szCs w:val="28"/>
        </w:rPr>
        <w:lastRenderedPageBreak/>
        <w:t xml:space="preserve">4.1. Для сдачи контрольно-переводных нормативов </w:t>
      </w:r>
      <w:r>
        <w:rPr>
          <w:rFonts w:ascii="Times New Roman" w:hAnsi="Times New Roman" w:cs="Times New Roman"/>
          <w:sz w:val="28"/>
          <w:szCs w:val="28"/>
        </w:rPr>
        <w:t>тренеры</w:t>
      </w:r>
      <w:r w:rsidRPr="009C3031">
        <w:rPr>
          <w:rFonts w:ascii="Times New Roman" w:hAnsi="Times New Roman" w:cs="Times New Roman"/>
          <w:sz w:val="28"/>
          <w:szCs w:val="28"/>
        </w:rPr>
        <w:t xml:space="preserve"> готовят списки </w:t>
      </w:r>
      <w:r>
        <w:rPr>
          <w:rFonts w:ascii="Times New Roman" w:hAnsi="Times New Roman" w:cs="Times New Roman"/>
          <w:sz w:val="28"/>
          <w:szCs w:val="28"/>
        </w:rPr>
        <w:t>спортсменов каждого этапа подготовки</w:t>
      </w:r>
      <w:r w:rsidRPr="009C3031">
        <w:rPr>
          <w:rFonts w:ascii="Times New Roman" w:hAnsi="Times New Roman" w:cs="Times New Roman"/>
          <w:sz w:val="28"/>
          <w:szCs w:val="28"/>
        </w:rPr>
        <w:t xml:space="preserve">; </w:t>
      </w:r>
      <w:r>
        <w:rPr>
          <w:rFonts w:ascii="Times New Roman" w:hAnsi="Times New Roman" w:cs="Times New Roman"/>
          <w:sz w:val="28"/>
          <w:szCs w:val="28"/>
        </w:rPr>
        <w:t>инструктор-</w:t>
      </w:r>
      <w:r w:rsidRPr="009C3031">
        <w:rPr>
          <w:rFonts w:ascii="Times New Roman" w:hAnsi="Times New Roman" w:cs="Times New Roman"/>
          <w:sz w:val="28"/>
          <w:szCs w:val="28"/>
        </w:rPr>
        <w:t>методист – график итоговой аттестации.</w:t>
      </w:r>
    </w:p>
    <w:p w:rsidR="00A5304F" w:rsidRPr="009C3031" w:rsidRDefault="00A5304F" w:rsidP="00A5304F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3031">
        <w:rPr>
          <w:rFonts w:ascii="Times New Roman" w:hAnsi="Times New Roman" w:cs="Times New Roman"/>
          <w:sz w:val="28"/>
          <w:szCs w:val="28"/>
        </w:rPr>
        <w:t xml:space="preserve">4.2. Результаты контрольно-переводных </w:t>
      </w:r>
      <w:r>
        <w:rPr>
          <w:rFonts w:ascii="Times New Roman" w:hAnsi="Times New Roman" w:cs="Times New Roman"/>
          <w:sz w:val="28"/>
          <w:szCs w:val="28"/>
        </w:rPr>
        <w:t>нормативов</w:t>
      </w:r>
      <w:r w:rsidRPr="009C3031">
        <w:rPr>
          <w:rFonts w:ascii="Times New Roman" w:hAnsi="Times New Roman" w:cs="Times New Roman"/>
          <w:sz w:val="28"/>
          <w:szCs w:val="28"/>
        </w:rPr>
        <w:t xml:space="preserve"> заносятся в протоколы.</w:t>
      </w:r>
    </w:p>
    <w:p w:rsidR="00A5304F" w:rsidRPr="009C3031" w:rsidRDefault="00A5304F" w:rsidP="00A5304F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3031">
        <w:rPr>
          <w:rFonts w:ascii="Times New Roman" w:hAnsi="Times New Roman" w:cs="Times New Roman"/>
          <w:sz w:val="28"/>
          <w:szCs w:val="28"/>
        </w:rPr>
        <w:t>4.3. Протоколы подписываются председателем комиссии.</w:t>
      </w:r>
    </w:p>
    <w:p w:rsidR="00CA77DE" w:rsidRDefault="00A5304F" w:rsidP="00A5304F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304F">
        <w:rPr>
          <w:rFonts w:ascii="Times New Roman" w:hAnsi="Times New Roman" w:cs="Times New Roman"/>
          <w:sz w:val="28"/>
          <w:szCs w:val="28"/>
        </w:rPr>
        <w:t xml:space="preserve">4.4. Списки о переводе спортсменов на следующий этап подготовки оформляются заместителем директора или инструктором-методистом и утверждаются директором Организации. </w:t>
      </w:r>
    </w:p>
    <w:p w:rsidR="00A5304F" w:rsidRDefault="00A5304F" w:rsidP="00A5304F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5304F" w:rsidRDefault="00A5304F" w:rsidP="00A5304F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5304F" w:rsidRDefault="00A5304F" w:rsidP="00A5304F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5304F" w:rsidRDefault="00A5304F" w:rsidP="00A5304F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5304F" w:rsidRDefault="00A5304F" w:rsidP="00A5304F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5304F" w:rsidRPr="00B6435F" w:rsidRDefault="000D3003" w:rsidP="00A5304F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Приложение 1</w:t>
      </w:r>
    </w:p>
    <w:p w:rsidR="00A5304F" w:rsidRDefault="00A5304F" w:rsidP="00A530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A5304F" w:rsidRPr="00B6435F" w:rsidRDefault="00A5304F" w:rsidP="00A530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B6435F">
        <w:rPr>
          <w:rFonts w:ascii="Times New Roman" w:hAnsi="Times New Roman" w:cs="Times New Roman"/>
          <w:b/>
          <w:sz w:val="28"/>
        </w:rPr>
        <w:t xml:space="preserve">Список </w:t>
      </w:r>
      <w:r>
        <w:rPr>
          <w:rFonts w:ascii="Times New Roman" w:hAnsi="Times New Roman" w:cs="Times New Roman"/>
          <w:b/>
          <w:sz w:val="28"/>
        </w:rPr>
        <w:t>спортсменов</w:t>
      </w:r>
      <w:r w:rsidRPr="00B6435F">
        <w:rPr>
          <w:rFonts w:ascii="Times New Roman" w:hAnsi="Times New Roman" w:cs="Times New Roman"/>
          <w:b/>
          <w:sz w:val="28"/>
        </w:rPr>
        <w:t xml:space="preserve"> </w:t>
      </w:r>
      <w:r w:rsidR="000D3003">
        <w:rPr>
          <w:rFonts w:ascii="Times New Roman" w:hAnsi="Times New Roman" w:cs="Times New Roman"/>
          <w:b/>
          <w:sz w:val="28"/>
        </w:rPr>
        <w:t xml:space="preserve">МБУ </w:t>
      </w:r>
      <w:r w:rsidR="00A67D28">
        <w:rPr>
          <w:rFonts w:ascii="Times New Roman" w:hAnsi="Times New Roman" w:cs="Times New Roman"/>
          <w:b/>
          <w:sz w:val="28"/>
        </w:rPr>
        <w:t xml:space="preserve">ДО </w:t>
      </w:r>
      <w:r w:rsidR="000D3003">
        <w:rPr>
          <w:rFonts w:ascii="Times New Roman" w:hAnsi="Times New Roman" w:cs="Times New Roman"/>
          <w:b/>
          <w:sz w:val="28"/>
        </w:rPr>
        <w:t>«СШ «Олимп»</w:t>
      </w:r>
    </w:p>
    <w:p w:rsidR="00A5304F" w:rsidRPr="00B6435F" w:rsidRDefault="00A5304F" w:rsidP="00A530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B6435F">
        <w:rPr>
          <w:rFonts w:ascii="Times New Roman" w:hAnsi="Times New Roman" w:cs="Times New Roman"/>
          <w:b/>
          <w:sz w:val="28"/>
        </w:rPr>
        <w:t xml:space="preserve">для сдачи контрольно-переводных нормативов </w:t>
      </w:r>
    </w:p>
    <w:p w:rsidR="00A5304F" w:rsidRPr="00B6435F" w:rsidRDefault="00A67D28" w:rsidP="00A530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спортивный сезон 20</w:t>
      </w:r>
      <w:r w:rsidR="000D3003">
        <w:rPr>
          <w:rFonts w:ascii="Times New Roman" w:hAnsi="Times New Roman" w:cs="Times New Roman"/>
          <w:b/>
          <w:sz w:val="28"/>
        </w:rPr>
        <w:t>___</w:t>
      </w:r>
    </w:p>
    <w:p w:rsidR="00A5304F" w:rsidRPr="00B6435F" w:rsidRDefault="00A5304F" w:rsidP="00A5304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этап подготовки</w:t>
      </w:r>
      <w:r w:rsidRPr="00B6435F">
        <w:rPr>
          <w:rFonts w:ascii="Times New Roman" w:hAnsi="Times New Roman" w:cs="Times New Roman"/>
          <w:b/>
          <w:i/>
          <w:sz w:val="28"/>
        </w:rPr>
        <w:t>_______________</w:t>
      </w:r>
    </w:p>
    <w:p w:rsidR="00A5304F" w:rsidRDefault="00A5304F" w:rsidP="00A5304F">
      <w:pPr>
        <w:jc w:val="center"/>
        <w:rPr>
          <w:b/>
          <w:sz w:val="28"/>
        </w:rPr>
      </w:pPr>
    </w:p>
    <w:tbl>
      <w:tblPr>
        <w:tblW w:w="1008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6"/>
        <w:gridCol w:w="3107"/>
        <w:gridCol w:w="962"/>
        <w:gridCol w:w="2197"/>
        <w:gridCol w:w="2090"/>
        <w:gridCol w:w="1078"/>
      </w:tblGrid>
      <w:tr w:rsidR="00A5304F" w:rsidRPr="00887480" w:rsidTr="000D3003">
        <w:tc>
          <w:tcPr>
            <w:tcW w:w="646" w:type="dxa"/>
            <w:vMerge w:val="restart"/>
            <w:vAlign w:val="center"/>
          </w:tcPr>
          <w:p w:rsidR="00A5304F" w:rsidRPr="00B6435F" w:rsidRDefault="00A5304F" w:rsidP="00B61E39">
            <w:pPr>
              <w:jc w:val="center"/>
              <w:rPr>
                <w:rFonts w:ascii="Times New Roman" w:hAnsi="Times New Roman" w:cs="Times New Roman"/>
              </w:rPr>
            </w:pPr>
            <w:r w:rsidRPr="00B6435F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3107" w:type="dxa"/>
            <w:vMerge w:val="restart"/>
            <w:vAlign w:val="center"/>
          </w:tcPr>
          <w:p w:rsidR="00A5304F" w:rsidRPr="00B6435F" w:rsidRDefault="00A5304F" w:rsidP="00B61E39">
            <w:pPr>
              <w:jc w:val="center"/>
              <w:rPr>
                <w:rFonts w:ascii="Times New Roman" w:hAnsi="Times New Roman" w:cs="Times New Roman"/>
              </w:rPr>
            </w:pPr>
            <w:r w:rsidRPr="00B6435F">
              <w:rPr>
                <w:rFonts w:ascii="Times New Roman" w:hAnsi="Times New Roman" w:cs="Times New Roman"/>
              </w:rPr>
              <w:t>Фамилия, имя</w:t>
            </w:r>
          </w:p>
        </w:tc>
        <w:tc>
          <w:tcPr>
            <w:tcW w:w="962" w:type="dxa"/>
            <w:vMerge w:val="restart"/>
            <w:vAlign w:val="center"/>
          </w:tcPr>
          <w:p w:rsidR="00A5304F" w:rsidRPr="00B6435F" w:rsidRDefault="00A5304F" w:rsidP="00B61E39">
            <w:pPr>
              <w:jc w:val="center"/>
              <w:rPr>
                <w:rFonts w:ascii="Times New Roman" w:hAnsi="Times New Roman" w:cs="Times New Roman"/>
              </w:rPr>
            </w:pPr>
            <w:r w:rsidRPr="00B6435F">
              <w:rPr>
                <w:rFonts w:ascii="Times New Roman" w:hAnsi="Times New Roman" w:cs="Times New Roman"/>
              </w:rPr>
              <w:t>Возраст</w:t>
            </w:r>
          </w:p>
        </w:tc>
        <w:tc>
          <w:tcPr>
            <w:tcW w:w="4287" w:type="dxa"/>
            <w:gridSpan w:val="2"/>
            <w:vAlign w:val="center"/>
          </w:tcPr>
          <w:p w:rsidR="00A5304F" w:rsidRPr="00B6435F" w:rsidRDefault="00A5304F" w:rsidP="00B61E39">
            <w:pPr>
              <w:jc w:val="center"/>
              <w:rPr>
                <w:rFonts w:ascii="Times New Roman" w:hAnsi="Times New Roman" w:cs="Times New Roman"/>
              </w:rPr>
            </w:pPr>
            <w:r w:rsidRPr="00B6435F">
              <w:rPr>
                <w:rFonts w:ascii="Times New Roman" w:hAnsi="Times New Roman" w:cs="Times New Roman"/>
              </w:rPr>
              <w:t xml:space="preserve">Специализация </w:t>
            </w:r>
            <w:r w:rsidRPr="00B6435F">
              <w:rPr>
                <w:rFonts w:ascii="Times New Roman" w:hAnsi="Times New Roman" w:cs="Times New Roman"/>
                <w:i/>
              </w:rPr>
              <w:t>(указать)</w:t>
            </w:r>
          </w:p>
        </w:tc>
        <w:tc>
          <w:tcPr>
            <w:tcW w:w="1078" w:type="dxa"/>
            <w:vMerge w:val="restart"/>
            <w:vAlign w:val="center"/>
          </w:tcPr>
          <w:p w:rsidR="00A5304F" w:rsidRPr="00B6435F" w:rsidRDefault="00A5304F" w:rsidP="00B61E39">
            <w:pPr>
              <w:jc w:val="center"/>
              <w:rPr>
                <w:rFonts w:ascii="Times New Roman" w:hAnsi="Times New Roman" w:cs="Times New Roman"/>
              </w:rPr>
            </w:pPr>
            <w:r w:rsidRPr="00B6435F">
              <w:rPr>
                <w:rFonts w:ascii="Times New Roman" w:hAnsi="Times New Roman" w:cs="Times New Roman"/>
              </w:rPr>
              <w:t>№ группы</w:t>
            </w:r>
          </w:p>
        </w:tc>
      </w:tr>
      <w:tr w:rsidR="00A5304F" w:rsidRPr="00887480" w:rsidTr="000D3003">
        <w:tc>
          <w:tcPr>
            <w:tcW w:w="646" w:type="dxa"/>
            <w:vMerge/>
            <w:vAlign w:val="center"/>
          </w:tcPr>
          <w:p w:rsidR="00A5304F" w:rsidRPr="00887480" w:rsidRDefault="00A5304F" w:rsidP="00B61E39">
            <w:pPr>
              <w:jc w:val="center"/>
            </w:pPr>
          </w:p>
        </w:tc>
        <w:tc>
          <w:tcPr>
            <w:tcW w:w="3107" w:type="dxa"/>
            <w:vMerge/>
            <w:vAlign w:val="center"/>
          </w:tcPr>
          <w:p w:rsidR="00A5304F" w:rsidRPr="00887480" w:rsidRDefault="00A5304F" w:rsidP="00B61E39">
            <w:pPr>
              <w:jc w:val="center"/>
            </w:pPr>
          </w:p>
        </w:tc>
        <w:tc>
          <w:tcPr>
            <w:tcW w:w="962" w:type="dxa"/>
            <w:vMerge/>
            <w:vAlign w:val="center"/>
          </w:tcPr>
          <w:p w:rsidR="00A5304F" w:rsidRPr="00887480" w:rsidRDefault="00A5304F" w:rsidP="00B61E39">
            <w:pPr>
              <w:jc w:val="center"/>
            </w:pPr>
          </w:p>
        </w:tc>
        <w:tc>
          <w:tcPr>
            <w:tcW w:w="2197" w:type="dxa"/>
            <w:vAlign w:val="center"/>
          </w:tcPr>
          <w:p w:rsidR="00A5304F" w:rsidRPr="00887480" w:rsidRDefault="00A5304F" w:rsidP="00B61E39">
            <w:pPr>
              <w:jc w:val="center"/>
              <w:rPr>
                <w:i/>
              </w:rPr>
            </w:pPr>
          </w:p>
        </w:tc>
        <w:tc>
          <w:tcPr>
            <w:tcW w:w="2090" w:type="dxa"/>
            <w:vAlign w:val="center"/>
          </w:tcPr>
          <w:p w:rsidR="00A5304F" w:rsidRPr="00887480" w:rsidRDefault="00A5304F" w:rsidP="00B61E39">
            <w:pPr>
              <w:jc w:val="center"/>
              <w:rPr>
                <w:i/>
              </w:rPr>
            </w:pPr>
          </w:p>
        </w:tc>
        <w:tc>
          <w:tcPr>
            <w:tcW w:w="1078" w:type="dxa"/>
            <w:vMerge/>
            <w:vAlign w:val="center"/>
          </w:tcPr>
          <w:p w:rsidR="00A5304F" w:rsidRPr="00887480" w:rsidRDefault="00A5304F" w:rsidP="00B61E39">
            <w:pPr>
              <w:jc w:val="center"/>
            </w:pPr>
          </w:p>
        </w:tc>
      </w:tr>
      <w:tr w:rsidR="00A5304F" w:rsidRPr="00887480" w:rsidTr="000D3003">
        <w:tc>
          <w:tcPr>
            <w:tcW w:w="646" w:type="dxa"/>
          </w:tcPr>
          <w:p w:rsidR="00A5304F" w:rsidRPr="00887480" w:rsidRDefault="00A5304F" w:rsidP="00B61E3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  <w:tc>
          <w:tcPr>
            <w:tcW w:w="3107" w:type="dxa"/>
          </w:tcPr>
          <w:p w:rsidR="00A5304F" w:rsidRPr="00887480" w:rsidRDefault="00A5304F" w:rsidP="00B61E3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  <w:tc>
          <w:tcPr>
            <w:tcW w:w="962" w:type="dxa"/>
          </w:tcPr>
          <w:p w:rsidR="00A5304F" w:rsidRPr="00887480" w:rsidRDefault="00A5304F" w:rsidP="00B61E3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  <w:tc>
          <w:tcPr>
            <w:tcW w:w="2197" w:type="dxa"/>
          </w:tcPr>
          <w:p w:rsidR="00A5304F" w:rsidRPr="00887480" w:rsidRDefault="00A5304F" w:rsidP="00B61E3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  <w:tc>
          <w:tcPr>
            <w:tcW w:w="2090" w:type="dxa"/>
          </w:tcPr>
          <w:p w:rsidR="00A5304F" w:rsidRPr="00887480" w:rsidRDefault="00A5304F" w:rsidP="00B61E3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  <w:tc>
          <w:tcPr>
            <w:tcW w:w="1078" w:type="dxa"/>
          </w:tcPr>
          <w:p w:rsidR="00A5304F" w:rsidRPr="00887480" w:rsidRDefault="00A5304F" w:rsidP="00B61E3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</w:tr>
      <w:tr w:rsidR="00A5304F" w:rsidRPr="00887480" w:rsidTr="000D3003">
        <w:tc>
          <w:tcPr>
            <w:tcW w:w="646" w:type="dxa"/>
          </w:tcPr>
          <w:p w:rsidR="00A5304F" w:rsidRPr="00887480" w:rsidRDefault="00A5304F" w:rsidP="00B61E3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  <w:tc>
          <w:tcPr>
            <w:tcW w:w="3107" w:type="dxa"/>
          </w:tcPr>
          <w:p w:rsidR="00A5304F" w:rsidRPr="00887480" w:rsidRDefault="00A5304F" w:rsidP="00B61E3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  <w:tc>
          <w:tcPr>
            <w:tcW w:w="962" w:type="dxa"/>
          </w:tcPr>
          <w:p w:rsidR="00A5304F" w:rsidRPr="00887480" w:rsidRDefault="00A5304F" w:rsidP="00B61E3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  <w:tc>
          <w:tcPr>
            <w:tcW w:w="2197" w:type="dxa"/>
          </w:tcPr>
          <w:p w:rsidR="00A5304F" w:rsidRPr="00887480" w:rsidRDefault="00A5304F" w:rsidP="00B61E3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  <w:tc>
          <w:tcPr>
            <w:tcW w:w="2090" w:type="dxa"/>
          </w:tcPr>
          <w:p w:rsidR="00A5304F" w:rsidRPr="00887480" w:rsidRDefault="00A5304F" w:rsidP="00B61E3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  <w:tc>
          <w:tcPr>
            <w:tcW w:w="1078" w:type="dxa"/>
          </w:tcPr>
          <w:p w:rsidR="00A5304F" w:rsidRPr="00887480" w:rsidRDefault="00A5304F" w:rsidP="00B61E3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</w:tr>
      <w:tr w:rsidR="00A5304F" w:rsidRPr="00887480" w:rsidTr="000D3003">
        <w:tc>
          <w:tcPr>
            <w:tcW w:w="646" w:type="dxa"/>
          </w:tcPr>
          <w:p w:rsidR="00A5304F" w:rsidRPr="00887480" w:rsidRDefault="00A5304F" w:rsidP="00B61E3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  <w:tc>
          <w:tcPr>
            <w:tcW w:w="3107" w:type="dxa"/>
          </w:tcPr>
          <w:p w:rsidR="00A5304F" w:rsidRPr="00887480" w:rsidRDefault="00A5304F" w:rsidP="00B61E3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  <w:tc>
          <w:tcPr>
            <w:tcW w:w="962" w:type="dxa"/>
          </w:tcPr>
          <w:p w:rsidR="00A5304F" w:rsidRPr="00887480" w:rsidRDefault="00A5304F" w:rsidP="00B61E3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  <w:tc>
          <w:tcPr>
            <w:tcW w:w="2197" w:type="dxa"/>
          </w:tcPr>
          <w:p w:rsidR="00A5304F" w:rsidRPr="00887480" w:rsidRDefault="00A5304F" w:rsidP="00B61E3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  <w:tc>
          <w:tcPr>
            <w:tcW w:w="2090" w:type="dxa"/>
          </w:tcPr>
          <w:p w:rsidR="00A5304F" w:rsidRPr="00887480" w:rsidRDefault="00A5304F" w:rsidP="00B61E3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  <w:tc>
          <w:tcPr>
            <w:tcW w:w="1078" w:type="dxa"/>
          </w:tcPr>
          <w:p w:rsidR="00A5304F" w:rsidRPr="00887480" w:rsidRDefault="00A5304F" w:rsidP="00B61E3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</w:tr>
      <w:tr w:rsidR="00A5304F" w:rsidRPr="00887480" w:rsidTr="000D3003">
        <w:tc>
          <w:tcPr>
            <w:tcW w:w="646" w:type="dxa"/>
          </w:tcPr>
          <w:p w:rsidR="00A5304F" w:rsidRPr="00887480" w:rsidRDefault="00A5304F" w:rsidP="00B61E3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  <w:tc>
          <w:tcPr>
            <w:tcW w:w="3107" w:type="dxa"/>
          </w:tcPr>
          <w:p w:rsidR="00A5304F" w:rsidRPr="00887480" w:rsidRDefault="00A5304F" w:rsidP="00B61E3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  <w:tc>
          <w:tcPr>
            <w:tcW w:w="962" w:type="dxa"/>
          </w:tcPr>
          <w:p w:rsidR="00A5304F" w:rsidRPr="00887480" w:rsidRDefault="00A5304F" w:rsidP="00B61E3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  <w:tc>
          <w:tcPr>
            <w:tcW w:w="2197" w:type="dxa"/>
          </w:tcPr>
          <w:p w:rsidR="00A5304F" w:rsidRPr="00887480" w:rsidRDefault="00A5304F" w:rsidP="00B61E3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  <w:tc>
          <w:tcPr>
            <w:tcW w:w="2090" w:type="dxa"/>
          </w:tcPr>
          <w:p w:rsidR="00A5304F" w:rsidRPr="00887480" w:rsidRDefault="00A5304F" w:rsidP="00B61E3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  <w:tc>
          <w:tcPr>
            <w:tcW w:w="1078" w:type="dxa"/>
          </w:tcPr>
          <w:p w:rsidR="00A5304F" w:rsidRPr="00887480" w:rsidRDefault="00A5304F" w:rsidP="00B61E3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</w:tr>
      <w:tr w:rsidR="00A5304F" w:rsidRPr="00887480" w:rsidTr="000D3003">
        <w:tc>
          <w:tcPr>
            <w:tcW w:w="646" w:type="dxa"/>
          </w:tcPr>
          <w:p w:rsidR="00A5304F" w:rsidRPr="00887480" w:rsidRDefault="00A5304F" w:rsidP="00B61E3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  <w:tc>
          <w:tcPr>
            <w:tcW w:w="3107" w:type="dxa"/>
          </w:tcPr>
          <w:p w:rsidR="00A5304F" w:rsidRPr="00887480" w:rsidRDefault="00A5304F" w:rsidP="00B61E3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  <w:tc>
          <w:tcPr>
            <w:tcW w:w="962" w:type="dxa"/>
          </w:tcPr>
          <w:p w:rsidR="00A5304F" w:rsidRPr="00887480" w:rsidRDefault="00A5304F" w:rsidP="00B61E3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  <w:tc>
          <w:tcPr>
            <w:tcW w:w="2197" w:type="dxa"/>
          </w:tcPr>
          <w:p w:rsidR="00A5304F" w:rsidRPr="00887480" w:rsidRDefault="00A5304F" w:rsidP="00B61E3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  <w:tc>
          <w:tcPr>
            <w:tcW w:w="2090" w:type="dxa"/>
          </w:tcPr>
          <w:p w:rsidR="00A5304F" w:rsidRPr="00887480" w:rsidRDefault="00A5304F" w:rsidP="00B61E3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  <w:tc>
          <w:tcPr>
            <w:tcW w:w="1078" w:type="dxa"/>
          </w:tcPr>
          <w:p w:rsidR="00A5304F" w:rsidRPr="00887480" w:rsidRDefault="00A5304F" w:rsidP="00B61E3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</w:tr>
      <w:tr w:rsidR="00A5304F" w:rsidRPr="00887480" w:rsidTr="000D3003">
        <w:tc>
          <w:tcPr>
            <w:tcW w:w="646" w:type="dxa"/>
          </w:tcPr>
          <w:p w:rsidR="00A5304F" w:rsidRPr="00887480" w:rsidRDefault="00A5304F" w:rsidP="00B61E3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  <w:tc>
          <w:tcPr>
            <w:tcW w:w="3107" w:type="dxa"/>
          </w:tcPr>
          <w:p w:rsidR="00A5304F" w:rsidRPr="00887480" w:rsidRDefault="00A5304F" w:rsidP="00B61E3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  <w:tc>
          <w:tcPr>
            <w:tcW w:w="962" w:type="dxa"/>
          </w:tcPr>
          <w:p w:rsidR="00A5304F" w:rsidRPr="00887480" w:rsidRDefault="00A5304F" w:rsidP="00B61E3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  <w:tc>
          <w:tcPr>
            <w:tcW w:w="2197" w:type="dxa"/>
          </w:tcPr>
          <w:p w:rsidR="00A5304F" w:rsidRPr="00887480" w:rsidRDefault="00A5304F" w:rsidP="00B61E3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  <w:tc>
          <w:tcPr>
            <w:tcW w:w="2090" w:type="dxa"/>
          </w:tcPr>
          <w:p w:rsidR="00A5304F" w:rsidRPr="00887480" w:rsidRDefault="00A5304F" w:rsidP="00B61E3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  <w:tc>
          <w:tcPr>
            <w:tcW w:w="1078" w:type="dxa"/>
          </w:tcPr>
          <w:p w:rsidR="00A5304F" w:rsidRPr="00887480" w:rsidRDefault="00A5304F" w:rsidP="00B61E3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</w:tr>
      <w:tr w:rsidR="00A5304F" w:rsidRPr="00887480" w:rsidTr="000D3003">
        <w:tc>
          <w:tcPr>
            <w:tcW w:w="646" w:type="dxa"/>
          </w:tcPr>
          <w:p w:rsidR="00A5304F" w:rsidRPr="00887480" w:rsidRDefault="00A5304F" w:rsidP="00B61E3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  <w:tc>
          <w:tcPr>
            <w:tcW w:w="3107" w:type="dxa"/>
          </w:tcPr>
          <w:p w:rsidR="00A5304F" w:rsidRPr="00887480" w:rsidRDefault="00A5304F" w:rsidP="00B61E3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  <w:tc>
          <w:tcPr>
            <w:tcW w:w="962" w:type="dxa"/>
          </w:tcPr>
          <w:p w:rsidR="00A5304F" w:rsidRPr="00887480" w:rsidRDefault="00A5304F" w:rsidP="00B61E3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  <w:tc>
          <w:tcPr>
            <w:tcW w:w="2197" w:type="dxa"/>
          </w:tcPr>
          <w:p w:rsidR="00A5304F" w:rsidRPr="00887480" w:rsidRDefault="00A5304F" w:rsidP="00B61E3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  <w:tc>
          <w:tcPr>
            <w:tcW w:w="2090" w:type="dxa"/>
          </w:tcPr>
          <w:p w:rsidR="00A5304F" w:rsidRPr="00887480" w:rsidRDefault="00A5304F" w:rsidP="00B61E3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  <w:tc>
          <w:tcPr>
            <w:tcW w:w="1078" w:type="dxa"/>
          </w:tcPr>
          <w:p w:rsidR="00A5304F" w:rsidRPr="00887480" w:rsidRDefault="00A5304F" w:rsidP="00B61E3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</w:tr>
      <w:tr w:rsidR="00A5304F" w:rsidRPr="00887480" w:rsidTr="000D3003">
        <w:tc>
          <w:tcPr>
            <w:tcW w:w="646" w:type="dxa"/>
          </w:tcPr>
          <w:p w:rsidR="00A5304F" w:rsidRPr="00887480" w:rsidRDefault="00A5304F" w:rsidP="00B61E3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  <w:tc>
          <w:tcPr>
            <w:tcW w:w="3107" w:type="dxa"/>
          </w:tcPr>
          <w:p w:rsidR="00A5304F" w:rsidRPr="00887480" w:rsidRDefault="00A5304F" w:rsidP="00B61E3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  <w:tc>
          <w:tcPr>
            <w:tcW w:w="962" w:type="dxa"/>
          </w:tcPr>
          <w:p w:rsidR="00A5304F" w:rsidRPr="00887480" w:rsidRDefault="00A5304F" w:rsidP="00B61E3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  <w:tc>
          <w:tcPr>
            <w:tcW w:w="2197" w:type="dxa"/>
          </w:tcPr>
          <w:p w:rsidR="00A5304F" w:rsidRPr="00887480" w:rsidRDefault="00A5304F" w:rsidP="00B61E3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  <w:tc>
          <w:tcPr>
            <w:tcW w:w="2090" w:type="dxa"/>
          </w:tcPr>
          <w:p w:rsidR="00A5304F" w:rsidRPr="00887480" w:rsidRDefault="00A5304F" w:rsidP="00B61E3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  <w:tc>
          <w:tcPr>
            <w:tcW w:w="1078" w:type="dxa"/>
          </w:tcPr>
          <w:p w:rsidR="00A5304F" w:rsidRPr="00887480" w:rsidRDefault="00A5304F" w:rsidP="00B61E3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</w:tr>
      <w:tr w:rsidR="00A5304F" w:rsidRPr="00887480" w:rsidTr="000D3003">
        <w:tc>
          <w:tcPr>
            <w:tcW w:w="646" w:type="dxa"/>
          </w:tcPr>
          <w:p w:rsidR="00A5304F" w:rsidRPr="00887480" w:rsidRDefault="00A5304F" w:rsidP="00B61E3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  <w:tc>
          <w:tcPr>
            <w:tcW w:w="3107" w:type="dxa"/>
          </w:tcPr>
          <w:p w:rsidR="00A5304F" w:rsidRPr="00887480" w:rsidRDefault="00A5304F" w:rsidP="00B61E3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  <w:tc>
          <w:tcPr>
            <w:tcW w:w="962" w:type="dxa"/>
          </w:tcPr>
          <w:p w:rsidR="00A5304F" w:rsidRPr="00887480" w:rsidRDefault="00A5304F" w:rsidP="00B61E3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  <w:tc>
          <w:tcPr>
            <w:tcW w:w="2197" w:type="dxa"/>
          </w:tcPr>
          <w:p w:rsidR="00A5304F" w:rsidRPr="00887480" w:rsidRDefault="00A5304F" w:rsidP="00B61E3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  <w:tc>
          <w:tcPr>
            <w:tcW w:w="2090" w:type="dxa"/>
          </w:tcPr>
          <w:p w:rsidR="00A5304F" w:rsidRPr="00887480" w:rsidRDefault="00A5304F" w:rsidP="00B61E3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  <w:tc>
          <w:tcPr>
            <w:tcW w:w="1078" w:type="dxa"/>
          </w:tcPr>
          <w:p w:rsidR="00A5304F" w:rsidRPr="00887480" w:rsidRDefault="00A5304F" w:rsidP="00B61E3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</w:tr>
      <w:tr w:rsidR="00A5304F" w:rsidRPr="00887480" w:rsidTr="000D3003">
        <w:tc>
          <w:tcPr>
            <w:tcW w:w="646" w:type="dxa"/>
          </w:tcPr>
          <w:p w:rsidR="00A5304F" w:rsidRPr="00887480" w:rsidRDefault="00A5304F" w:rsidP="00B61E3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  <w:tc>
          <w:tcPr>
            <w:tcW w:w="3107" w:type="dxa"/>
          </w:tcPr>
          <w:p w:rsidR="00A5304F" w:rsidRPr="00887480" w:rsidRDefault="00A5304F" w:rsidP="00B61E3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  <w:tc>
          <w:tcPr>
            <w:tcW w:w="962" w:type="dxa"/>
          </w:tcPr>
          <w:p w:rsidR="00A5304F" w:rsidRPr="00887480" w:rsidRDefault="00A5304F" w:rsidP="00B61E3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  <w:tc>
          <w:tcPr>
            <w:tcW w:w="2197" w:type="dxa"/>
          </w:tcPr>
          <w:p w:rsidR="00A5304F" w:rsidRPr="00887480" w:rsidRDefault="00A5304F" w:rsidP="00B61E3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  <w:tc>
          <w:tcPr>
            <w:tcW w:w="2090" w:type="dxa"/>
          </w:tcPr>
          <w:p w:rsidR="00A5304F" w:rsidRPr="00887480" w:rsidRDefault="00A5304F" w:rsidP="00B61E3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  <w:tc>
          <w:tcPr>
            <w:tcW w:w="1078" w:type="dxa"/>
          </w:tcPr>
          <w:p w:rsidR="00A5304F" w:rsidRPr="00887480" w:rsidRDefault="00A5304F" w:rsidP="00B61E3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</w:tr>
      <w:tr w:rsidR="00A5304F" w:rsidRPr="00887480" w:rsidTr="000D3003">
        <w:tc>
          <w:tcPr>
            <w:tcW w:w="646" w:type="dxa"/>
          </w:tcPr>
          <w:p w:rsidR="00A5304F" w:rsidRPr="00887480" w:rsidRDefault="00A5304F" w:rsidP="00B61E3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  <w:tc>
          <w:tcPr>
            <w:tcW w:w="3107" w:type="dxa"/>
          </w:tcPr>
          <w:p w:rsidR="00A5304F" w:rsidRPr="00887480" w:rsidRDefault="00A5304F" w:rsidP="00B61E3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  <w:tc>
          <w:tcPr>
            <w:tcW w:w="962" w:type="dxa"/>
          </w:tcPr>
          <w:p w:rsidR="00A5304F" w:rsidRPr="00887480" w:rsidRDefault="00A5304F" w:rsidP="00B61E3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  <w:tc>
          <w:tcPr>
            <w:tcW w:w="2197" w:type="dxa"/>
          </w:tcPr>
          <w:p w:rsidR="00A5304F" w:rsidRPr="00887480" w:rsidRDefault="00A5304F" w:rsidP="00B61E3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  <w:tc>
          <w:tcPr>
            <w:tcW w:w="2090" w:type="dxa"/>
          </w:tcPr>
          <w:p w:rsidR="00A5304F" w:rsidRPr="00887480" w:rsidRDefault="00A5304F" w:rsidP="00B61E3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  <w:tc>
          <w:tcPr>
            <w:tcW w:w="1078" w:type="dxa"/>
          </w:tcPr>
          <w:p w:rsidR="00A5304F" w:rsidRPr="00887480" w:rsidRDefault="00A5304F" w:rsidP="00B61E3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</w:tr>
      <w:tr w:rsidR="00A5304F" w:rsidRPr="00887480" w:rsidTr="000D3003">
        <w:tc>
          <w:tcPr>
            <w:tcW w:w="646" w:type="dxa"/>
          </w:tcPr>
          <w:p w:rsidR="00A5304F" w:rsidRPr="00887480" w:rsidRDefault="00A5304F" w:rsidP="00B61E3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  <w:tc>
          <w:tcPr>
            <w:tcW w:w="3107" w:type="dxa"/>
          </w:tcPr>
          <w:p w:rsidR="00A5304F" w:rsidRPr="00887480" w:rsidRDefault="00A5304F" w:rsidP="00B61E3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  <w:tc>
          <w:tcPr>
            <w:tcW w:w="962" w:type="dxa"/>
          </w:tcPr>
          <w:p w:rsidR="00A5304F" w:rsidRPr="00887480" w:rsidRDefault="00A5304F" w:rsidP="00B61E3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  <w:tc>
          <w:tcPr>
            <w:tcW w:w="2197" w:type="dxa"/>
          </w:tcPr>
          <w:p w:rsidR="00A5304F" w:rsidRPr="00887480" w:rsidRDefault="00A5304F" w:rsidP="00B61E3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  <w:tc>
          <w:tcPr>
            <w:tcW w:w="2090" w:type="dxa"/>
          </w:tcPr>
          <w:p w:rsidR="00A5304F" w:rsidRPr="00887480" w:rsidRDefault="00A5304F" w:rsidP="00B61E3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  <w:tc>
          <w:tcPr>
            <w:tcW w:w="1078" w:type="dxa"/>
          </w:tcPr>
          <w:p w:rsidR="00A5304F" w:rsidRPr="00887480" w:rsidRDefault="00A5304F" w:rsidP="00B61E3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</w:tr>
      <w:tr w:rsidR="00A5304F" w:rsidRPr="00887480" w:rsidTr="000D3003">
        <w:tc>
          <w:tcPr>
            <w:tcW w:w="646" w:type="dxa"/>
          </w:tcPr>
          <w:p w:rsidR="00A5304F" w:rsidRPr="00887480" w:rsidRDefault="00A5304F" w:rsidP="00B61E3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  <w:tc>
          <w:tcPr>
            <w:tcW w:w="3107" w:type="dxa"/>
          </w:tcPr>
          <w:p w:rsidR="00A5304F" w:rsidRPr="00887480" w:rsidRDefault="00A5304F" w:rsidP="00B61E3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  <w:tc>
          <w:tcPr>
            <w:tcW w:w="962" w:type="dxa"/>
          </w:tcPr>
          <w:p w:rsidR="00A5304F" w:rsidRPr="00887480" w:rsidRDefault="00A5304F" w:rsidP="00B61E3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  <w:tc>
          <w:tcPr>
            <w:tcW w:w="2197" w:type="dxa"/>
          </w:tcPr>
          <w:p w:rsidR="00A5304F" w:rsidRPr="00887480" w:rsidRDefault="00A5304F" w:rsidP="00B61E3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  <w:tc>
          <w:tcPr>
            <w:tcW w:w="2090" w:type="dxa"/>
          </w:tcPr>
          <w:p w:rsidR="00A5304F" w:rsidRPr="00887480" w:rsidRDefault="00A5304F" w:rsidP="00B61E3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  <w:tc>
          <w:tcPr>
            <w:tcW w:w="1078" w:type="dxa"/>
          </w:tcPr>
          <w:p w:rsidR="00A5304F" w:rsidRPr="00887480" w:rsidRDefault="00A5304F" w:rsidP="00B61E3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</w:tr>
      <w:tr w:rsidR="00A5304F" w:rsidRPr="00887480" w:rsidTr="000D3003">
        <w:tc>
          <w:tcPr>
            <w:tcW w:w="646" w:type="dxa"/>
          </w:tcPr>
          <w:p w:rsidR="00A5304F" w:rsidRPr="00887480" w:rsidRDefault="00A5304F" w:rsidP="00B61E3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  <w:tc>
          <w:tcPr>
            <w:tcW w:w="3107" w:type="dxa"/>
          </w:tcPr>
          <w:p w:rsidR="00A5304F" w:rsidRPr="00887480" w:rsidRDefault="00A5304F" w:rsidP="00B61E3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  <w:tc>
          <w:tcPr>
            <w:tcW w:w="962" w:type="dxa"/>
          </w:tcPr>
          <w:p w:rsidR="00A5304F" w:rsidRPr="00887480" w:rsidRDefault="00A5304F" w:rsidP="00B61E3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  <w:tc>
          <w:tcPr>
            <w:tcW w:w="2197" w:type="dxa"/>
          </w:tcPr>
          <w:p w:rsidR="00A5304F" w:rsidRPr="00887480" w:rsidRDefault="00A5304F" w:rsidP="00B61E3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  <w:tc>
          <w:tcPr>
            <w:tcW w:w="2090" w:type="dxa"/>
          </w:tcPr>
          <w:p w:rsidR="00A5304F" w:rsidRPr="00887480" w:rsidRDefault="00A5304F" w:rsidP="00B61E3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  <w:tc>
          <w:tcPr>
            <w:tcW w:w="1078" w:type="dxa"/>
          </w:tcPr>
          <w:p w:rsidR="00A5304F" w:rsidRPr="00887480" w:rsidRDefault="00A5304F" w:rsidP="00B61E3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</w:tr>
      <w:tr w:rsidR="00A5304F" w:rsidRPr="00887480" w:rsidTr="000D3003">
        <w:tc>
          <w:tcPr>
            <w:tcW w:w="646" w:type="dxa"/>
          </w:tcPr>
          <w:p w:rsidR="00A5304F" w:rsidRPr="00887480" w:rsidRDefault="00A5304F" w:rsidP="00B61E3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  <w:tc>
          <w:tcPr>
            <w:tcW w:w="3107" w:type="dxa"/>
          </w:tcPr>
          <w:p w:rsidR="00A5304F" w:rsidRPr="00887480" w:rsidRDefault="00A5304F" w:rsidP="00B61E3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  <w:tc>
          <w:tcPr>
            <w:tcW w:w="962" w:type="dxa"/>
          </w:tcPr>
          <w:p w:rsidR="00A5304F" w:rsidRPr="00887480" w:rsidRDefault="00A5304F" w:rsidP="00B61E3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  <w:tc>
          <w:tcPr>
            <w:tcW w:w="2197" w:type="dxa"/>
          </w:tcPr>
          <w:p w:rsidR="00A5304F" w:rsidRPr="00887480" w:rsidRDefault="00A5304F" w:rsidP="00B61E3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  <w:tc>
          <w:tcPr>
            <w:tcW w:w="2090" w:type="dxa"/>
          </w:tcPr>
          <w:p w:rsidR="00A5304F" w:rsidRPr="00887480" w:rsidRDefault="00A5304F" w:rsidP="00B61E3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  <w:tc>
          <w:tcPr>
            <w:tcW w:w="1078" w:type="dxa"/>
          </w:tcPr>
          <w:p w:rsidR="00A5304F" w:rsidRPr="00887480" w:rsidRDefault="00A5304F" w:rsidP="00B61E3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</w:tr>
      <w:tr w:rsidR="00A5304F" w:rsidRPr="00887480" w:rsidTr="000D3003">
        <w:tc>
          <w:tcPr>
            <w:tcW w:w="646" w:type="dxa"/>
          </w:tcPr>
          <w:p w:rsidR="00A5304F" w:rsidRPr="00887480" w:rsidRDefault="00A5304F" w:rsidP="00B61E3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  <w:tc>
          <w:tcPr>
            <w:tcW w:w="3107" w:type="dxa"/>
          </w:tcPr>
          <w:p w:rsidR="00A5304F" w:rsidRPr="00887480" w:rsidRDefault="00A5304F" w:rsidP="00B61E3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  <w:tc>
          <w:tcPr>
            <w:tcW w:w="962" w:type="dxa"/>
          </w:tcPr>
          <w:p w:rsidR="00A5304F" w:rsidRPr="00887480" w:rsidRDefault="00A5304F" w:rsidP="00B61E3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  <w:tc>
          <w:tcPr>
            <w:tcW w:w="2197" w:type="dxa"/>
          </w:tcPr>
          <w:p w:rsidR="00A5304F" w:rsidRPr="00887480" w:rsidRDefault="00A5304F" w:rsidP="00B61E3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  <w:tc>
          <w:tcPr>
            <w:tcW w:w="2090" w:type="dxa"/>
          </w:tcPr>
          <w:p w:rsidR="00A5304F" w:rsidRPr="00887480" w:rsidRDefault="00A5304F" w:rsidP="00B61E3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  <w:tc>
          <w:tcPr>
            <w:tcW w:w="1078" w:type="dxa"/>
          </w:tcPr>
          <w:p w:rsidR="00A5304F" w:rsidRPr="00887480" w:rsidRDefault="00A5304F" w:rsidP="00B61E3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</w:tr>
    </w:tbl>
    <w:p w:rsidR="00A5304F" w:rsidRDefault="00A5304F" w:rsidP="00A5304F">
      <w:pPr>
        <w:rPr>
          <w:sz w:val="28"/>
        </w:rPr>
      </w:pPr>
      <w:r w:rsidRPr="00B6435F">
        <w:rPr>
          <w:rFonts w:ascii="Times New Roman" w:hAnsi="Times New Roman" w:cs="Times New Roman"/>
          <w:sz w:val="28"/>
        </w:rPr>
        <w:t>Тренер</w:t>
      </w:r>
      <w:r w:rsidRPr="0047754A">
        <w:rPr>
          <w:sz w:val="28"/>
        </w:rPr>
        <w:t xml:space="preserve"> ___________________________ /__________ /</w:t>
      </w:r>
    </w:p>
    <w:p w:rsidR="00A5304F" w:rsidRPr="00A5304F" w:rsidRDefault="00A5304F" w:rsidP="00A5304F">
      <w:pPr>
        <w:spacing w:after="0" w:line="240" w:lineRule="auto"/>
        <w:ind w:left="-567" w:right="-284" w:firstLine="567"/>
        <w:jc w:val="both"/>
      </w:pPr>
    </w:p>
    <w:sectPr w:rsidR="00A5304F" w:rsidRPr="00A5304F" w:rsidSect="00A5304F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D0F"/>
    <w:rsid w:val="000D3003"/>
    <w:rsid w:val="008D3A5C"/>
    <w:rsid w:val="00921D0F"/>
    <w:rsid w:val="00A5304F"/>
    <w:rsid w:val="00A67D28"/>
    <w:rsid w:val="00B550E5"/>
    <w:rsid w:val="00CA77DE"/>
    <w:rsid w:val="00E800CE"/>
    <w:rsid w:val="00EC1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304F"/>
    <w:rPr>
      <w:color w:val="00000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qFormat/>
    <w:rsid w:val="00A5304F"/>
    <w:pPr>
      <w:widowControl w:val="0"/>
      <w:spacing w:after="0" w:line="240" w:lineRule="auto"/>
    </w:pPr>
    <w:rPr>
      <w:rFonts w:ascii="Courier New" w:eastAsiaTheme="minorEastAsia" w:hAnsi="Courier New" w:cs="Courier New"/>
      <w:color w:val="00000A"/>
      <w:sz w:val="20"/>
      <w:szCs w:val="20"/>
      <w:lang w:eastAsia="ru-RU"/>
    </w:rPr>
  </w:style>
  <w:style w:type="paragraph" w:styleId="a3">
    <w:name w:val="No Spacing"/>
    <w:uiPriority w:val="1"/>
    <w:qFormat/>
    <w:rsid w:val="00A5304F"/>
    <w:pPr>
      <w:spacing w:after="0" w:line="240" w:lineRule="auto"/>
    </w:pPr>
    <w:rPr>
      <w:color w:val="00000A"/>
    </w:rPr>
  </w:style>
  <w:style w:type="paragraph" w:styleId="a4">
    <w:name w:val="Balloon Text"/>
    <w:basedOn w:val="a"/>
    <w:link w:val="a5"/>
    <w:uiPriority w:val="99"/>
    <w:semiHidden/>
    <w:unhideWhenUsed/>
    <w:rsid w:val="00EC1C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C1CB9"/>
    <w:rPr>
      <w:rFonts w:ascii="Tahoma" w:hAnsi="Tahoma" w:cs="Tahoma"/>
      <w:color w:val="00000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304F"/>
    <w:rPr>
      <w:color w:val="00000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qFormat/>
    <w:rsid w:val="00A5304F"/>
    <w:pPr>
      <w:widowControl w:val="0"/>
      <w:spacing w:after="0" w:line="240" w:lineRule="auto"/>
    </w:pPr>
    <w:rPr>
      <w:rFonts w:ascii="Courier New" w:eastAsiaTheme="minorEastAsia" w:hAnsi="Courier New" w:cs="Courier New"/>
      <w:color w:val="00000A"/>
      <w:sz w:val="20"/>
      <w:szCs w:val="20"/>
      <w:lang w:eastAsia="ru-RU"/>
    </w:rPr>
  </w:style>
  <w:style w:type="paragraph" w:styleId="a3">
    <w:name w:val="No Spacing"/>
    <w:uiPriority w:val="1"/>
    <w:qFormat/>
    <w:rsid w:val="00A5304F"/>
    <w:pPr>
      <w:spacing w:after="0" w:line="240" w:lineRule="auto"/>
    </w:pPr>
    <w:rPr>
      <w:color w:val="00000A"/>
    </w:rPr>
  </w:style>
  <w:style w:type="paragraph" w:styleId="a4">
    <w:name w:val="Balloon Text"/>
    <w:basedOn w:val="a"/>
    <w:link w:val="a5"/>
    <w:uiPriority w:val="99"/>
    <w:semiHidden/>
    <w:unhideWhenUsed/>
    <w:rsid w:val="00EC1C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C1CB9"/>
    <w:rPr>
      <w:rFonts w:ascii="Tahoma" w:hAnsi="Tahoma" w:cs="Tahoma"/>
      <w:color w:val="00000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728</Words>
  <Characters>4155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7</cp:revision>
  <cp:lastPrinted>2023-05-04T10:15:00Z</cp:lastPrinted>
  <dcterms:created xsi:type="dcterms:W3CDTF">2017-08-09T01:19:00Z</dcterms:created>
  <dcterms:modified xsi:type="dcterms:W3CDTF">2023-05-04T10:24:00Z</dcterms:modified>
</cp:coreProperties>
</file>